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关于国庆节放假及网站升级与维护的通知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各版权申请者及代理机构：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根据国务院办公厅有关通知精神，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国庆节放假时间为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日(周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）至10月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天，9月29日（星期日）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10月12日（星期六）上班。放假期间浙江省版权保护与服务网进行网站维护与升级，暂停网上登记业务，工作时间恢复。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望相互转告。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浙江版权服务中心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06601"/>
    <w:rsid w:val="0013299C"/>
    <w:rsid w:val="376021C0"/>
    <w:rsid w:val="3BB5139E"/>
    <w:rsid w:val="47A06601"/>
    <w:rsid w:val="48CA6F66"/>
    <w:rsid w:val="64E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2023-09-25T03:24:00Z</dcterms:created>
  <dc:creator>Ning</dc:creator>
  <cp:lastModifiedBy>浙江省版权协会（版权服务中心）</cp:lastModifiedBy>
  <cp:lastPrinted>2023-09-26T01:48:00Z</cp:lastPrinted>
  <dcterms:modified xsi:type="dcterms:W3CDTF">2024-09-24T06:22:05Z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8CDDE8B21C9D410AAA17626A4CA09FCD</vt:lpwstr>
  </property>
</Properties>
</file>